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A7" w:rsidRDefault="00211FBC">
      <w:pPr>
        <w:ind w:left="1440" w:firstLine="720"/>
        <w:rPr>
          <w:rFonts w:ascii="Arial" w:hAnsi="Arial" w:cs="Arial"/>
          <w:b/>
          <w:sz w:val="20"/>
          <w:szCs w:val="20"/>
        </w:rPr>
      </w:pPr>
      <w:bookmarkStart w:id="0" w:name="_GoBack"/>
      <w:bookmarkEnd w:id="0"/>
      <w:r>
        <w:rPr>
          <w:rFonts w:ascii="Arial" w:hAnsi="Arial" w:cs="Arial"/>
          <w:b/>
          <w:sz w:val="20"/>
          <w:szCs w:val="20"/>
        </w:rPr>
        <w:t>AMERICAN ASSOCIATION OF UNIVERSITY WOMEN</w:t>
      </w:r>
    </w:p>
    <w:p w:rsidR="00D65DA7" w:rsidRDefault="00211FBC">
      <w:pPr>
        <w:jc w:val="center"/>
        <w:rPr>
          <w:rFonts w:ascii="Arial" w:hAnsi="Arial" w:cs="Arial"/>
          <w:b/>
          <w:sz w:val="20"/>
          <w:szCs w:val="20"/>
        </w:rPr>
      </w:pPr>
      <w:r>
        <w:rPr>
          <w:rFonts w:ascii="Arial" w:hAnsi="Arial" w:cs="Arial"/>
          <w:b/>
          <w:sz w:val="20"/>
          <w:szCs w:val="20"/>
        </w:rPr>
        <w:t>RIVER FALLS BRANCH POLICY STATEMENT</w:t>
      </w:r>
    </w:p>
    <w:p w:rsidR="00D65DA7" w:rsidRDefault="00D65DA7">
      <w:pPr>
        <w:jc w:val="center"/>
        <w:rPr>
          <w:rFonts w:ascii="Arial" w:hAnsi="Arial" w:cs="Arial"/>
          <w:sz w:val="20"/>
          <w:szCs w:val="20"/>
        </w:rPr>
      </w:pPr>
    </w:p>
    <w:p w:rsidR="00D65DA7" w:rsidRDefault="00D65DA7">
      <w:pPr>
        <w:jc w:val="center"/>
        <w:rPr>
          <w:rFonts w:ascii="Arial" w:hAnsi="Arial" w:cs="Arial"/>
          <w:sz w:val="20"/>
          <w:szCs w:val="20"/>
        </w:rPr>
      </w:pPr>
    </w:p>
    <w:p w:rsidR="00D65DA7" w:rsidRDefault="00211FBC">
      <w:pPr>
        <w:rPr>
          <w:rFonts w:ascii="Arial" w:hAnsi="Arial" w:cs="Arial"/>
          <w:sz w:val="20"/>
          <w:szCs w:val="20"/>
          <w:u w:val="single"/>
        </w:rPr>
      </w:pPr>
      <w:r>
        <w:rPr>
          <w:rFonts w:ascii="Arial" w:hAnsi="Arial" w:cs="Arial"/>
          <w:sz w:val="20"/>
          <w:szCs w:val="20"/>
          <w:u w:val="single"/>
        </w:rPr>
        <w:t>Branch Meetings</w:t>
      </w:r>
    </w:p>
    <w:p w:rsidR="00D65DA7" w:rsidRDefault="00211FBC">
      <w:pPr>
        <w:pStyle w:val="ListParagraph"/>
        <w:numPr>
          <w:ilvl w:val="0"/>
          <w:numId w:val="1"/>
        </w:numPr>
        <w:rPr>
          <w:rFonts w:ascii="Arial" w:hAnsi="Arial" w:cs="Arial"/>
          <w:sz w:val="20"/>
          <w:szCs w:val="20"/>
        </w:rPr>
      </w:pPr>
      <w:r>
        <w:rPr>
          <w:rFonts w:ascii="Arial" w:hAnsi="Arial" w:cs="Arial"/>
          <w:sz w:val="20"/>
          <w:szCs w:val="20"/>
        </w:rPr>
        <w:t>The branch shall hold at least seven meetings per year.  New member orientation meetings shall be held at the discretion of the membership Vice-President(s).</w:t>
      </w:r>
    </w:p>
    <w:p w:rsidR="00D65DA7" w:rsidRDefault="00211FBC">
      <w:pPr>
        <w:pStyle w:val="ListParagraph"/>
        <w:numPr>
          <w:ilvl w:val="0"/>
          <w:numId w:val="1"/>
        </w:numPr>
        <w:rPr>
          <w:rFonts w:ascii="Arial" w:hAnsi="Arial" w:cs="Arial"/>
          <w:sz w:val="20"/>
          <w:szCs w:val="20"/>
        </w:rPr>
      </w:pPr>
      <w:r>
        <w:rPr>
          <w:rFonts w:ascii="Arial" w:hAnsi="Arial" w:cs="Arial"/>
          <w:sz w:val="20"/>
          <w:szCs w:val="20"/>
        </w:rPr>
        <w:t>Guests may attend general meetings.</w:t>
      </w:r>
    </w:p>
    <w:p w:rsidR="00D65DA7" w:rsidRDefault="00D65DA7">
      <w:pPr>
        <w:rPr>
          <w:rFonts w:ascii="Arial" w:hAnsi="Arial" w:cs="Arial"/>
          <w:sz w:val="20"/>
          <w:szCs w:val="20"/>
        </w:rPr>
      </w:pPr>
    </w:p>
    <w:p w:rsidR="00D65DA7" w:rsidRDefault="00211FBC">
      <w:pPr>
        <w:rPr>
          <w:rFonts w:ascii="Arial" w:hAnsi="Arial" w:cs="Arial"/>
          <w:sz w:val="20"/>
          <w:szCs w:val="20"/>
          <w:u w:val="single"/>
        </w:rPr>
      </w:pPr>
      <w:r>
        <w:rPr>
          <w:rFonts w:ascii="Arial" w:hAnsi="Arial" w:cs="Arial"/>
          <w:sz w:val="20"/>
          <w:szCs w:val="20"/>
          <w:u w:val="single"/>
        </w:rPr>
        <w:t>Officer and Board of Directors</w:t>
      </w:r>
    </w:p>
    <w:p w:rsidR="00D65DA7" w:rsidRDefault="00211FBC">
      <w:pPr>
        <w:pStyle w:val="ListParagraph"/>
        <w:numPr>
          <w:ilvl w:val="0"/>
          <w:numId w:val="2"/>
        </w:numPr>
        <w:rPr>
          <w:rFonts w:ascii="Arial" w:hAnsi="Arial" w:cs="Arial"/>
          <w:sz w:val="20"/>
          <w:szCs w:val="20"/>
        </w:rPr>
      </w:pPr>
      <w:r>
        <w:rPr>
          <w:rFonts w:ascii="Arial" w:hAnsi="Arial" w:cs="Arial"/>
          <w:sz w:val="20"/>
          <w:szCs w:val="20"/>
        </w:rPr>
        <w:t xml:space="preserve"> Branch members who are board or committee</w:t>
      </w:r>
      <w:r>
        <w:rPr>
          <w:rFonts w:ascii="Arial" w:hAnsi="Arial" w:cs="Arial"/>
          <w:color w:val="FF0000"/>
          <w:sz w:val="20"/>
          <w:szCs w:val="20"/>
        </w:rPr>
        <w:t xml:space="preserve"> </w:t>
      </w:r>
      <w:r>
        <w:rPr>
          <w:rFonts w:ascii="Arial" w:hAnsi="Arial" w:cs="Arial"/>
          <w:sz w:val="20"/>
          <w:szCs w:val="20"/>
        </w:rPr>
        <w:t>members of National or AAUW-WI</w:t>
      </w:r>
      <w:r>
        <w:rPr>
          <w:rFonts w:ascii="Arial" w:hAnsi="Arial" w:cs="Arial"/>
          <w:color w:val="FF0000"/>
          <w:sz w:val="20"/>
          <w:szCs w:val="20"/>
        </w:rPr>
        <w:t xml:space="preserve"> </w:t>
      </w:r>
      <w:r>
        <w:rPr>
          <w:rFonts w:ascii="Arial" w:hAnsi="Arial" w:cs="Arial"/>
          <w:sz w:val="20"/>
          <w:szCs w:val="20"/>
        </w:rPr>
        <w:t>shall be non-voting members of the branch board.</w:t>
      </w:r>
    </w:p>
    <w:p w:rsidR="00D65DA7" w:rsidRDefault="00211FBC">
      <w:pPr>
        <w:pStyle w:val="ListParagraph"/>
        <w:numPr>
          <w:ilvl w:val="0"/>
          <w:numId w:val="2"/>
        </w:numPr>
        <w:rPr>
          <w:rFonts w:ascii="Arial" w:hAnsi="Arial" w:cs="Arial"/>
          <w:sz w:val="20"/>
          <w:szCs w:val="20"/>
        </w:rPr>
      </w:pPr>
      <w:r>
        <w:rPr>
          <w:rFonts w:ascii="Arial" w:hAnsi="Arial" w:cs="Arial"/>
          <w:sz w:val="20"/>
          <w:szCs w:val="20"/>
        </w:rPr>
        <w:t>The Nominating Committee, when reviewing candidates for office of</w:t>
      </w:r>
      <w:r>
        <w:rPr>
          <w:rFonts w:ascii="Arial" w:hAnsi="Arial" w:cs="Arial"/>
          <w:sz w:val="20"/>
          <w:szCs w:val="20"/>
        </w:rPr>
        <w:t xml:space="preserve"> President, shall seek individuals with prior board experience.</w:t>
      </w:r>
    </w:p>
    <w:p w:rsidR="00D65DA7" w:rsidRDefault="00211FBC">
      <w:pPr>
        <w:pStyle w:val="ListParagraph"/>
        <w:numPr>
          <w:ilvl w:val="0"/>
          <w:numId w:val="2"/>
        </w:numPr>
        <w:rPr>
          <w:rFonts w:ascii="Arial" w:hAnsi="Arial" w:cs="Arial"/>
          <w:sz w:val="20"/>
          <w:szCs w:val="20"/>
        </w:rPr>
      </w:pPr>
      <w:r>
        <w:rPr>
          <w:rFonts w:ascii="Arial" w:hAnsi="Arial" w:cs="Arial"/>
          <w:sz w:val="20"/>
          <w:szCs w:val="20"/>
        </w:rPr>
        <w:t>Chairs of standing committees shall serve on the board at the discretion of the President.</w:t>
      </w:r>
    </w:p>
    <w:p w:rsidR="00D65DA7" w:rsidRDefault="00211FBC">
      <w:pPr>
        <w:pStyle w:val="ListParagraph"/>
        <w:numPr>
          <w:ilvl w:val="0"/>
          <w:numId w:val="2"/>
        </w:numPr>
        <w:rPr>
          <w:rFonts w:ascii="Arial" w:hAnsi="Arial" w:cs="Arial"/>
          <w:sz w:val="20"/>
          <w:szCs w:val="20"/>
        </w:rPr>
      </w:pPr>
      <w:r>
        <w:rPr>
          <w:rFonts w:ascii="Arial" w:hAnsi="Arial" w:cs="Arial"/>
          <w:sz w:val="20"/>
          <w:szCs w:val="20"/>
        </w:rPr>
        <w:t xml:space="preserve">Each outgoing branch officer and committee chair shall pass along to her/his successor by July 1, if </w:t>
      </w:r>
      <w:r>
        <w:rPr>
          <w:rFonts w:ascii="Arial" w:hAnsi="Arial" w:cs="Arial"/>
          <w:sz w:val="20"/>
          <w:szCs w:val="20"/>
        </w:rPr>
        <w:t>possible:</w:t>
      </w:r>
    </w:p>
    <w:p w:rsidR="00D65DA7" w:rsidRDefault="00211FBC">
      <w:pPr>
        <w:pStyle w:val="ListParagraph"/>
        <w:numPr>
          <w:ilvl w:val="1"/>
          <w:numId w:val="2"/>
        </w:numPr>
        <w:rPr>
          <w:rFonts w:ascii="Arial" w:hAnsi="Arial" w:cs="Arial"/>
          <w:sz w:val="20"/>
          <w:szCs w:val="20"/>
        </w:rPr>
      </w:pPr>
      <w:r>
        <w:rPr>
          <w:rFonts w:ascii="Arial" w:hAnsi="Arial" w:cs="Arial"/>
          <w:sz w:val="20"/>
          <w:szCs w:val="20"/>
        </w:rPr>
        <w:t>Correspondence and materials</w:t>
      </w:r>
      <w:r>
        <w:rPr>
          <w:rFonts w:ascii="Arial" w:hAnsi="Arial" w:cs="Arial"/>
          <w:color w:val="FF0000"/>
          <w:sz w:val="20"/>
          <w:szCs w:val="20"/>
        </w:rPr>
        <w:t xml:space="preserve"> </w:t>
      </w:r>
      <w:r>
        <w:rPr>
          <w:rFonts w:ascii="Arial" w:hAnsi="Arial" w:cs="Arial"/>
          <w:color w:val="000000"/>
          <w:sz w:val="20"/>
          <w:szCs w:val="20"/>
        </w:rPr>
        <w:t>(hard copy or electronic)</w:t>
      </w:r>
      <w:r>
        <w:rPr>
          <w:rFonts w:ascii="Arial" w:hAnsi="Arial" w:cs="Arial"/>
          <w:sz w:val="20"/>
          <w:szCs w:val="20"/>
        </w:rPr>
        <w:t xml:space="preserve"> important to the conduct of the</w:t>
      </w:r>
      <w:r>
        <w:rPr>
          <w:rFonts w:ascii="Arial" w:hAnsi="Arial" w:cs="Arial"/>
          <w:color w:val="FF0000"/>
          <w:sz w:val="20"/>
          <w:szCs w:val="20"/>
        </w:rPr>
        <w:t xml:space="preserve"> </w:t>
      </w:r>
      <w:r>
        <w:rPr>
          <w:rFonts w:ascii="Arial" w:hAnsi="Arial" w:cs="Arial"/>
          <w:sz w:val="20"/>
          <w:szCs w:val="20"/>
        </w:rPr>
        <w:t xml:space="preserve">office. </w:t>
      </w:r>
    </w:p>
    <w:p w:rsidR="00D65DA7" w:rsidRDefault="00211FBC">
      <w:pPr>
        <w:pStyle w:val="ListParagraph"/>
        <w:numPr>
          <w:ilvl w:val="1"/>
          <w:numId w:val="2"/>
        </w:numPr>
        <w:rPr>
          <w:rFonts w:ascii="Arial" w:hAnsi="Arial" w:cs="Arial"/>
          <w:sz w:val="20"/>
          <w:szCs w:val="20"/>
        </w:rPr>
      </w:pPr>
      <w:r>
        <w:rPr>
          <w:rFonts w:ascii="Arial" w:hAnsi="Arial" w:cs="Arial"/>
          <w:sz w:val="20"/>
          <w:szCs w:val="20"/>
        </w:rPr>
        <w:t>A job description of the duties of the office.</w:t>
      </w:r>
    </w:p>
    <w:p w:rsidR="00D65DA7" w:rsidRDefault="00211FBC">
      <w:pPr>
        <w:pStyle w:val="ListParagraph"/>
        <w:numPr>
          <w:ilvl w:val="1"/>
          <w:numId w:val="2"/>
        </w:numPr>
        <w:rPr>
          <w:rFonts w:ascii="Arial" w:hAnsi="Arial" w:cs="Arial"/>
          <w:sz w:val="20"/>
          <w:szCs w:val="20"/>
        </w:rPr>
      </w:pPr>
      <w:r>
        <w:rPr>
          <w:rFonts w:ascii="Arial" w:hAnsi="Arial" w:cs="Arial"/>
          <w:sz w:val="20"/>
          <w:szCs w:val="20"/>
        </w:rPr>
        <w:t>Copies of annual branch reports made to the state.</w:t>
      </w:r>
    </w:p>
    <w:p w:rsidR="00D65DA7" w:rsidRDefault="00211FBC">
      <w:pPr>
        <w:pStyle w:val="ListParagraph"/>
        <w:numPr>
          <w:ilvl w:val="0"/>
          <w:numId w:val="2"/>
        </w:numPr>
        <w:rPr>
          <w:rFonts w:ascii="Arial" w:hAnsi="Arial" w:cs="Arial"/>
          <w:sz w:val="20"/>
          <w:szCs w:val="20"/>
        </w:rPr>
      </w:pPr>
      <w:r>
        <w:rPr>
          <w:rFonts w:ascii="Arial" w:hAnsi="Arial" w:cs="Arial"/>
          <w:sz w:val="20"/>
          <w:szCs w:val="20"/>
        </w:rPr>
        <w:t xml:space="preserve"> Endorsement of worthy community projects:  </w:t>
      </w:r>
    </w:p>
    <w:p w:rsidR="00D65DA7" w:rsidRDefault="00211FBC">
      <w:pPr>
        <w:pStyle w:val="ListParagraph"/>
        <w:numPr>
          <w:ilvl w:val="1"/>
          <w:numId w:val="2"/>
        </w:numPr>
        <w:rPr>
          <w:rFonts w:ascii="Arial" w:hAnsi="Arial" w:cs="Arial"/>
          <w:sz w:val="20"/>
          <w:szCs w:val="20"/>
        </w:rPr>
      </w:pPr>
      <w:r>
        <w:rPr>
          <w:rFonts w:ascii="Arial" w:hAnsi="Arial" w:cs="Arial"/>
          <w:sz w:val="20"/>
          <w:szCs w:val="20"/>
        </w:rPr>
        <w:t xml:space="preserve">Branch </w:t>
      </w:r>
      <w:r>
        <w:rPr>
          <w:rFonts w:ascii="Arial" w:hAnsi="Arial" w:cs="Arial"/>
          <w:sz w:val="20"/>
          <w:szCs w:val="20"/>
        </w:rPr>
        <w:t>participation in projects shall be considered by the board and approved by a majority of the attending members.</w:t>
      </w:r>
    </w:p>
    <w:p w:rsidR="00D65DA7" w:rsidRDefault="00211FBC">
      <w:pPr>
        <w:pStyle w:val="ListParagraph"/>
        <w:numPr>
          <w:ilvl w:val="1"/>
          <w:numId w:val="2"/>
        </w:numPr>
        <w:rPr>
          <w:rFonts w:ascii="Arial" w:hAnsi="Arial" w:cs="Arial"/>
          <w:sz w:val="20"/>
          <w:szCs w:val="20"/>
        </w:rPr>
      </w:pPr>
      <w:r>
        <w:rPr>
          <w:rFonts w:ascii="Arial" w:hAnsi="Arial" w:cs="Arial"/>
          <w:sz w:val="20"/>
          <w:szCs w:val="20"/>
        </w:rPr>
        <w:t>Coalitions may be formed with other community groups, as long as the goals of these coalitions comply with National AAUW guidelines.</w:t>
      </w:r>
    </w:p>
    <w:p w:rsidR="00D65DA7" w:rsidRDefault="00D65DA7">
      <w:pPr>
        <w:rPr>
          <w:rFonts w:ascii="Arial" w:hAnsi="Arial" w:cs="Arial"/>
          <w:sz w:val="20"/>
          <w:szCs w:val="20"/>
        </w:rPr>
      </w:pPr>
    </w:p>
    <w:p w:rsidR="00D65DA7" w:rsidRDefault="00211FBC">
      <w:pPr>
        <w:rPr>
          <w:rFonts w:ascii="Arial" w:hAnsi="Arial" w:cs="Arial"/>
          <w:sz w:val="20"/>
          <w:szCs w:val="20"/>
          <w:u w:val="single"/>
        </w:rPr>
      </w:pPr>
      <w:r>
        <w:rPr>
          <w:rFonts w:ascii="Arial" w:hAnsi="Arial" w:cs="Arial"/>
          <w:sz w:val="20"/>
          <w:szCs w:val="20"/>
          <w:u w:val="single"/>
        </w:rPr>
        <w:t>Interest G</w:t>
      </w:r>
      <w:r>
        <w:rPr>
          <w:rFonts w:ascii="Arial" w:hAnsi="Arial" w:cs="Arial"/>
          <w:sz w:val="20"/>
          <w:szCs w:val="20"/>
          <w:u w:val="single"/>
        </w:rPr>
        <w:t>roups</w:t>
      </w:r>
    </w:p>
    <w:p w:rsidR="00D65DA7" w:rsidRDefault="00211FBC">
      <w:pPr>
        <w:pStyle w:val="ListParagraph"/>
        <w:numPr>
          <w:ilvl w:val="0"/>
          <w:numId w:val="3"/>
        </w:numPr>
        <w:rPr>
          <w:rFonts w:ascii="Arial" w:hAnsi="Arial" w:cs="Arial"/>
          <w:sz w:val="20"/>
          <w:szCs w:val="20"/>
        </w:rPr>
      </w:pPr>
      <w:r>
        <w:rPr>
          <w:rFonts w:ascii="Arial" w:hAnsi="Arial" w:cs="Arial"/>
          <w:sz w:val="20"/>
          <w:szCs w:val="20"/>
        </w:rPr>
        <w:t>Establishment of interest groups shall be approved by the board.</w:t>
      </w:r>
    </w:p>
    <w:p w:rsidR="00D65DA7" w:rsidRDefault="00211FBC">
      <w:pPr>
        <w:pStyle w:val="ListParagraph"/>
        <w:numPr>
          <w:ilvl w:val="0"/>
          <w:numId w:val="3"/>
        </w:numPr>
        <w:rPr>
          <w:rFonts w:ascii="Arial" w:hAnsi="Arial" w:cs="Arial"/>
          <w:sz w:val="20"/>
          <w:szCs w:val="20"/>
        </w:rPr>
      </w:pPr>
      <w:r>
        <w:rPr>
          <w:rFonts w:ascii="Arial" w:hAnsi="Arial" w:cs="Arial"/>
          <w:sz w:val="20"/>
          <w:szCs w:val="20"/>
        </w:rPr>
        <w:t xml:space="preserve">Interest group membership:  </w:t>
      </w:r>
    </w:p>
    <w:p w:rsidR="00D65DA7" w:rsidRDefault="00211FBC">
      <w:pPr>
        <w:pStyle w:val="ListParagraph"/>
        <w:numPr>
          <w:ilvl w:val="0"/>
          <w:numId w:val="4"/>
        </w:numPr>
        <w:rPr>
          <w:rFonts w:ascii="Arial" w:hAnsi="Arial" w:cs="Arial"/>
          <w:sz w:val="20"/>
          <w:szCs w:val="20"/>
        </w:rPr>
      </w:pPr>
      <w:r>
        <w:rPr>
          <w:rFonts w:ascii="Arial" w:hAnsi="Arial" w:cs="Arial"/>
          <w:sz w:val="20"/>
          <w:szCs w:val="20"/>
        </w:rPr>
        <w:t>All branch members are eligible for membership in interest groups.</w:t>
      </w:r>
    </w:p>
    <w:p w:rsidR="00D65DA7" w:rsidRDefault="00211FBC">
      <w:pPr>
        <w:pStyle w:val="ListParagraph"/>
        <w:numPr>
          <w:ilvl w:val="0"/>
          <w:numId w:val="4"/>
        </w:numPr>
        <w:rPr>
          <w:rFonts w:ascii="Arial" w:hAnsi="Arial" w:cs="Arial"/>
          <w:sz w:val="20"/>
          <w:szCs w:val="20"/>
        </w:rPr>
      </w:pPr>
      <w:r>
        <w:rPr>
          <w:rFonts w:ascii="Arial" w:hAnsi="Arial" w:cs="Arial"/>
          <w:sz w:val="20"/>
          <w:szCs w:val="20"/>
        </w:rPr>
        <w:t xml:space="preserve">Persons who are eligible for AAUW membership may be invited to join an interest group.  </w:t>
      </w:r>
      <w:r>
        <w:rPr>
          <w:rFonts w:ascii="Arial" w:hAnsi="Arial" w:cs="Arial"/>
          <w:sz w:val="20"/>
          <w:szCs w:val="20"/>
        </w:rPr>
        <w:t>However, each interest group must have at least 50 percent AAUW members.</w:t>
      </w:r>
    </w:p>
    <w:p w:rsidR="00D65DA7" w:rsidRDefault="00D65DA7">
      <w:pPr>
        <w:rPr>
          <w:rFonts w:ascii="Arial" w:hAnsi="Arial" w:cs="Arial"/>
          <w:sz w:val="20"/>
          <w:szCs w:val="20"/>
        </w:rPr>
      </w:pPr>
    </w:p>
    <w:p w:rsidR="00D65DA7" w:rsidRDefault="00211FBC">
      <w:pPr>
        <w:rPr>
          <w:rFonts w:ascii="Arial" w:hAnsi="Arial" w:cs="Arial"/>
          <w:sz w:val="20"/>
          <w:szCs w:val="20"/>
          <w:u w:val="single"/>
        </w:rPr>
      </w:pPr>
      <w:r>
        <w:rPr>
          <w:rFonts w:ascii="Arial" w:hAnsi="Arial" w:cs="Arial"/>
          <w:sz w:val="20"/>
          <w:szCs w:val="20"/>
          <w:u w:val="single"/>
        </w:rPr>
        <w:t>Projects</w:t>
      </w:r>
    </w:p>
    <w:p w:rsidR="00D65DA7" w:rsidRDefault="00211FBC">
      <w:pPr>
        <w:pStyle w:val="ListParagraph"/>
        <w:numPr>
          <w:ilvl w:val="0"/>
          <w:numId w:val="5"/>
        </w:numPr>
        <w:rPr>
          <w:rFonts w:ascii="Arial" w:hAnsi="Arial" w:cs="Arial"/>
          <w:sz w:val="20"/>
          <w:szCs w:val="20"/>
        </w:rPr>
      </w:pPr>
      <w:r>
        <w:rPr>
          <w:rFonts w:ascii="Arial" w:hAnsi="Arial" w:cs="Arial"/>
          <w:sz w:val="20"/>
          <w:szCs w:val="20"/>
        </w:rPr>
        <w:t xml:space="preserve">The used book sale is to be held annually to raise money to send a UW-RF sophomore or junior student to the NCCWSL conference, River Falls/Hudson High School scholarships </w:t>
      </w:r>
      <w:r>
        <w:rPr>
          <w:rFonts w:ascii="Arial" w:hAnsi="Arial" w:cs="Arial"/>
          <w:sz w:val="20"/>
          <w:szCs w:val="20"/>
        </w:rPr>
        <w:t>for a Community College and for the AAUW Funds.</w:t>
      </w:r>
      <w:r>
        <w:rPr>
          <w:rFonts w:ascii="Arial" w:hAnsi="Arial" w:cs="Arial"/>
          <w:color w:val="FF0000"/>
          <w:sz w:val="20"/>
          <w:szCs w:val="20"/>
        </w:rPr>
        <w:t xml:space="preserve"> </w:t>
      </w:r>
      <w:r>
        <w:rPr>
          <w:rFonts w:ascii="Arial" w:hAnsi="Arial" w:cs="Arial"/>
          <w:sz w:val="20"/>
          <w:szCs w:val="20"/>
        </w:rPr>
        <w:t xml:space="preserve">  Additional funds may be designated at board discretion.</w:t>
      </w:r>
    </w:p>
    <w:p w:rsidR="00D65DA7" w:rsidRDefault="00211FBC">
      <w:pPr>
        <w:pStyle w:val="ListParagraph"/>
        <w:numPr>
          <w:ilvl w:val="0"/>
          <w:numId w:val="5"/>
        </w:numPr>
        <w:rPr>
          <w:rFonts w:ascii="Arial" w:hAnsi="Arial" w:cs="Arial"/>
          <w:sz w:val="20"/>
          <w:szCs w:val="20"/>
        </w:rPr>
      </w:pPr>
      <w:r>
        <w:rPr>
          <w:rFonts w:ascii="Arial" w:hAnsi="Arial" w:cs="Arial"/>
          <w:color w:val="000000"/>
          <w:sz w:val="20"/>
          <w:szCs w:val="20"/>
        </w:rPr>
        <w:lastRenderedPageBreak/>
        <w:t>S</w:t>
      </w:r>
      <w:r>
        <w:rPr>
          <w:rFonts w:ascii="Arial" w:hAnsi="Arial" w:cs="Arial"/>
          <w:sz w:val="20"/>
          <w:szCs w:val="20"/>
        </w:rPr>
        <w:t>pecial project(s) shall be undertaken each year to raise money for the National</w:t>
      </w:r>
      <w:r>
        <w:rPr>
          <w:rFonts w:ascii="Arial" w:hAnsi="Arial" w:cs="Arial"/>
          <w:color w:val="FF0000"/>
          <w:sz w:val="20"/>
          <w:szCs w:val="20"/>
        </w:rPr>
        <w:t xml:space="preserve"> </w:t>
      </w:r>
      <w:r>
        <w:rPr>
          <w:rFonts w:ascii="Arial" w:hAnsi="Arial" w:cs="Arial"/>
          <w:sz w:val="20"/>
          <w:szCs w:val="20"/>
        </w:rPr>
        <w:t>and state AAUW convention travel fund.</w:t>
      </w:r>
    </w:p>
    <w:p w:rsidR="00D65DA7" w:rsidRDefault="00211FBC">
      <w:pPr>
        <w:pStyle w:val="ListParagraph"/>
        <w:numPr>
          <w:ilvl w:val="0"/>
          <w:numId w:val="5"/>
        </w:numPr>
        <w:rPr>
          <w:rFonts w:ascii="Arial" w:hAnsi="Arial" w:cs="Arial"/>
          <w:sz w:val="20"/>
          <w:szCs w:val="20"/>
        </w:rPr>
      </w:pPr>
      <w:r>
        <w:rPr>
          <w:rFonts w:ascii="Arial" w:hAnsi="Arial" w:cs="Arial"/>
          <w:sz w:val="20"/>
          <w:szCs w:val="20"/>
        </w:rPr>
        <w:t>Other fund raising projects wi</w:t>
      </w:r>
      <w:r>
        <w:rPr>
          <w:rFonts w:ascii="Arial" w:hAnsi="Arial" w:cs="Arial"/>
          <w:sz w:val="20"/>
          <w:szCs w:val="20"/>
        </w:rPr>
        <w:t>ll have executive board approval.</w:t>
      </w:r>
    </w:p>
    <w:p w:rsidR="00D65DA7" w:rsidRDefault="00D65DA7">
      <w:pPr>
        <w:rPr>
          <w:rFonts w:ascii="Arial" w:hAnsi="Arial" w:cs="Arial"/>
          <w:sz w:val="20"/>
          <w:szCs w:val="20"/>
        </w:rPr>
      </w:pPr>
    </w:p>
    <w:p w:rsidR="00D65DA7" w:rsidRDefault="00211FBC">
      <w:pPr>
        <w:rPr>
          <w:rFonts w:ascii="Arial" w:hAnsi="Arial" w:cs="Arial"/>
          <w:sz w:val="20"/>
          <w:szCs w:val="20"/>
          <w:u w:val="single"/>
        </w:rPr>
      </w:pPr>
      <w:r>
        <w:rPr>
          <w:rFonts w:ascii="Arial" w:hAnsi="Arial" w:cs="Arial"/>
          <w:sz w:val="20"/>
          <w:szCs w:val="20"/>
          <w:u w:val="single"/>
        </w:rPr>
        <w:t>Convention and Workshop Policies</w:t>
      </w:r>
    </w:p>
    <w:p w:rsidR="00D65DA7" w:rsidRDefault="00211FBC">
      <w:pPr>
        <w:pStyle w:val="ListParagraph"/>
        <w:numPr>
          <w:ilvl w:val="0"/>
          <w:numId w:val="6"/>
        </w:numPr>
        <w:rPr>
          <w:rFonts w:ascii="Arial" w:hAnsi="Arial" w:cs="Arial"/>
          <w:sz w:val="20"/>
          <w:szCs w:val="20"/>
        </w:rPr>
      </w:pPr>
      <w:r>
        <w:rPr>
          <w:rFonts w:ascii="Arial" w:hAnsi="Arial" w:cs="Arial"/>
          <w:sz w:val="20"/>
          <w:szCs w:val="20"/>
        </w:rPr>
        <w:t>Representatives to state conventions and workshops shall be designated</w:t>
      </w:r>
      <w:r>
        <w:rPr>
          <w:rFonts w:ascii="Arial" w:hAnsi="Arial" w:cs="Arial"/>
          <w:color w:val="FF0000"/>
          <w:sz w:val="20"/>
          <w:szCs w:val="20"/>
        </w:rPr>
        <w:t xml:space="preserve"> </w:t>
      </w:r>
      <w:r>
        <w:rPr>
          <w:rFonts w:ascii="Arial" w:hAnsi="Arial" w:cs="Arial"/>
          <w:sz w:val="20"/>
          <w:szCs w:val="20"/>
        </w:rPr>
        <w:t>in accordance with the by-laws.</w:t>
      </w:r>
    </w:p>
    <w:p w:rsidR="00D65DA7" w:rsidRDefault="00211FBC">
      <w:pPr>
        <w:pStyle w:val="ListParagraph"/>
        <w:numPr>
          <w:ilvl w:val="0"/>
          <w:numId w:val="6"/>
        </w:numPr>
        <w:rPr>
          <w:rFonts w:ascii="Arial" w:hAnsi="Arial" w:cs="Arial"/>
          <w:sz w:val="20"/>
          <w:szCs w:val="20"/>
        </w:rPr>
      </w:pPr>
      <w:r>
        <w:rPr>
          <w:rFonts w:ascii="Arial" w:hAnsi="Arial" w:cs="Arial"/>
          <w:sz w:val="20"/>
          <w:szCs w:val="20"/>
        </w:rPr>
        <w:t>State travel expenses:  recommend expenditures for registration (excluding separately</w:t>
      </w:r>
      <w:r>
        <w:rPr>
          <w:rFonts w:ascii="Arial" w:hAnsi="Arial" w:cs="Arial"/>
          <w:sz w:val="20"/>
          <w:szCs w:val="20"/>
        </w:rPr>
        <w:t xml:space="preserve"> </w:t>
      </w:r>
      <w:proofErr w:type="gramStart"/>
      <w:r>
        <w:rPr>
          <w:rFonts w:ascii="Arial" w:hAnsi="Arial" w:cs="Arial"/>
          <w:sz w:val="20"/>
          <w:szCs w:val="20"/>
        </w:rPr>
        <w:t>itemized  meal</w:t>
      </w:r>
      <w:proofErr w:type="gramEnd"/>
      <w:r>
        <w:rPr>
          <w:rFonts w:ascii="Arial" w:hAnsi="Arial" w:cs="Arial"/>
          <w:sz w:val="20"/>
          <w:szCs w:val="20"/>
        </w:rPr>
        <w:t xml:space="preserve"> costs),</w:t>
      </w:r>
      <w:r>
        <w:rPr>
          <w:rFonts w:ascii="Arial" w:hAnsi="Arial" w:cs="Arial"/>
          <w:color w:val="FF0000"/>
          <w:sz w:val="20"/>
          <w:szCs w:val="20"/>
        </w:rPr>
        <w:t xml:space="preserve"> </w:t>
      </w:r>
      <w:r>
        <w:rPr>
          <w:rFonts w:ascii="Arial" w:hAnsi="Arial" w:cs="Arial"/>
          <w:sz w:val="20"/>
          <w:szCs w:val="20"/>
        </w:rPr>
        <w:t>room (if needed), and</w:t>
      </w:r>
      <w:r>
        <w:rPr>
          <w:rFonts w:ascii="Arial" w:hAnsi="Arial" w:cs="Arial"/>
          <w:color w:val="FF0000"/>
          <w:sz w:val="20"/>
          <w:szCs w:val="20"/>
        </w:rPr>
        <w:t xml:space="preserve"> </w:t>
      </w:r>
      <w:r>
        <w:rPr>
          <w:rFonts w:ascii="Arial" w:hAnsi="Arial" w:cs="Arial"/>
          <w:sz w:val="20"/>
          <w:szCs w:val="20"/>
        </w:rPr>
        <w:t>gas.  No more than one-half of state travel allowance may be spent prior to the state convention.</w:t>
      </w:r>
    </w:p>
    <w:p w:rsidR="00D65DA7" w:rsidRDefault="00211FBC">
      <w:pPr>
        <w:pStyle w:val="ListParagraph"/>
        <w:numPr>
          <w:ilvl w:val="0"/>
          <w:numId w:val="6"/>
        </w:numPr>
        <w:rPr>
          <w:rFonts w:ascii="Arial" w:hAnsi="Arial" w:cs="Arial"/>
          <w:sz w:val="20"/>
          <w:szCs w:val="20"/>
        </w:rPr>
      </w:pPr>
      <w:r>
        <w:rPr>
          <w:rFonts w:ascii="Arial" w:hAnsi="Arial" w:cs="Arial"/>
          <w:sz w:val="20"/>
          <w:szCs w:val="20"/>
        </w:rPr>
        <w:t>The National travel fund is to be used to help defray the expenses of the representative(s)</w:t>
      </w:r>
      <w:r>
        <w:rPr>
          <w:rFonts w:ascii="Arial" w:hAnsi="Arial" w:cs="Arial"/>
          <w:color w:val="FF0000"/>
          <w:sz w:val="20"/>
          <w:szCs w:val="20"/>
        </w:rPr>
        <w:t xml:space="preserve"> </w:t>
      </w:r>
      <w:r>
        <w:rPr>
          <w:rFonts w:ascii="Arial" w:hAnsi="Arial" w:cs="Arial"/>
          <w:sz w:val="20"/>
          <w:szCs w:val="20"/>
        </w:rPr>
        <w:t>to each National con</w:t>
      </w:r>
      <w:r>
        <w:rPr>
          <w:rFonts w:ascii="Arial" w:hAnsi="Arial" w:cs="Arial"/>
          <w:sz w:val="20"/>
          <w:szCs w:val="20"/>
        </w:rPr>
        <w:t>vention.  First priority will go to the President and/or President-elect.</w:t>
      </w:r>
    </w:p>
    <w:p w:rsidR="00D65DA7" w:rsidRDefault="00D65DA7">
      <w:pPr>
        <w:rPr>
          <w:rFonts w:ascii="Arial" w:hAnsi="Arial" w:cs="Arial"/>
          <w:sz w:val="20"/>
          <w:szCs w:val="20"/>
        </w:rPr>
      </w:pPr>
    </w:p>
    <w:p w:rsidR="00D65DA7" w:rsidRDefault="00D65DA7">
      <w:pPr>
        <w:rPr>
          <w:rFonts w:ascii="Arial" w:hAnsi="Arial" w:cs="Arial"/>
          <w:sz w:val="20"/>
          <w:szCs w:val="20"/>
          <w:u w:val="single"/>
        </w:rPr>
      </w:pPr>
    </w:p>
    <w:p w:rsidR="00D65DA7" w:rsidRDefault="00D65DA7">
      <w:pPr>
        <w:rPr>
          <w:rFonts w:ascii="Arial" w:hAnsi="Arial" w:cs="Arial"/>
          <w:sz w:val="20"/>
          <w:szCs w:val="20"/>
          <w:u w:val="single"/>
        </w:rPr>
      </w:pPr>
    </w:p>
    <w:p w:rsidR="00D65DA7" w:rsidRDefault="00D65DA7">
      <w:pPr>
        <w:rPr>
          <w:rFonts w:ascii="Arial" w:hAnsi="Arial" w:cs="Arial"/>
          <w:sz w:val="20"/>
          <w:szCs w:val="20"/>
          <w:u w:val="single"/>
        </w:rPr>
      </w:pPr>
    </w:p>
    <w:p w:rsidR="00D65DA7" w:rsidRDefault="00D65DA7">
      <w:pPr>
        <w:rPr>
          <w:rFonts w:ascii="Arial" w:hAnsi="Arial" w:cs="Arial"/>
          <w:sz w:val="20"/>
          <w:szCs w:val="20"/>
          <w:u w:val="single"/>
        </w:rPr>
      </w:pPr>
    </w:p>
    <w:p w:rsidR="00D65DA7" w:rsidRDefault="00D65DA7">
      <w:pPr>
        <w:rPr>
          <w:rFonts w:ascii="Arial" w:hAnsi="Arial" w:cs="Arial"/>
          <w:sz w:val="20"/>
          <w:szCs w:val="20"/>
          <w:u w:val="single"/>
        </w:rPr>
      </w:pPr>
    </w:p>
    <w:p w:rsidR="00D65DA7" w:rsidRDefault="00211FBC">
      <w:pPr>
        <w:rPr>
          <w:rFonts w:ascii="Arial" w:hAnsi="Arial" w:cs="Arial"/>
          <w:sz w:val="20"/>
          <w:szCs w:val="20"/>
          <w:u w:val="single"/>
        </w:rPr>
      </w:pPr>
      <w:r>
        <w:rPr>
          <w:rFonts w:ascii="Arial" w:hAnsi="Arial" w:cs="Arial"/>
          <w:sz w:val="20"/>
          <w:szCs w:val="20"/>
          <w:u w:val="single"/>
        </w:rPr>
        <w:t>Finances</w:t>
      </w:r>
    </w:p>
    <w:p w:rsidR="00D65DA7" w:rsidRDefault="00211FBC">
      <w:pPr>
        <w:pStyle w:val="ListParagraph"/>
        <w:numPr>
          <w:ilvl w:val="0"/>
          <w:numId w:val="7"/>
        </w:numPr>
        <w:rPr>
          <w:rFonts w:ascii="Arial" w:hAnsi="Arial" w:cs="Arial"/>
          <w:sz w:val="20"/>
          <w:szCs w:val="20"/>
        </w:rPr>
      </w:pPr>
      <w:r>
        <w:rPr>
          <w:rFonts w:ascii="Arial" w:hAnsi="Arial" w:cs="Arial"/>
          <w:sz w:val="20"/>
          <w:szCs w:val="20"/>
        </w:rPr>
        <w:t>Dues shall be paid by July 1, preferably at the April or May meeting, as determined by the branch in accordance with the bylaws.  Effective January 1 and through March</w:t>
      </w:r>
      <w:r>
        <w:rPr>
          <w:rFonts w:ascii="Arial" w:hAnsi="Arial" w:cs="Arial"/>
          <w:sz w:val="20"/>
          <w:szCs w:val="20"/>
        </w:rPr>
        <w:t xml:space="preserve"> 15, the dues shall be half price.</w:t>
      </w:r>
    </w:p>
    <w:p w:rsidR="00D65DA7" w:rsidRDefault="00211FBC">
      <w:pPr>
        <w:pStyle w:val="ListParagraph"/>
        <w:numPr>
          <w:ilvl w:val="0"/>
          <w:numId w:val="7"/>
        </w:numPr>
        <w:rPr>
          <w:rFonts w:ascii="Arial" w:hAnsi="Arial" w:cs="Arial"/>
          <w:sz w:val="20"/>
          <w:szCs w:val="20"/>
        </w:rPr>
      </w:pPr>
      <w:r>
        <w:rPr>
          <w:rFonts w:ascii="Arial" w:hAnsi="Arial" w:cs="Arial"/>
          <w:sz w:val="20"/>
          <w:szCs w:val="20"/>
        </w:rPr>
        <w:t>Expenses of branch guests,</w:t>
      </w:r>
      <w:r>
        <w:rPr>
          <w:rFonts w:ascii="Arial" w:hAnsi="Arial" w:cs="Arial"/>
          <w:color w:val="FF0000"/>
          <w:sz w:val="20"/>
          <w:szCs w:val="20"/>
        </w:rPr>
        <w:t xml:space="preserve"> </w:t>
      </w:r>
      <w:r>
        <w:rPr>
          <w:rFonts w:ascii="Arial" w:hAnsi="Arial" w:cs="Arial"/>
          <w:color w:val="000000"/>
          <w:sz w:val="20"/>
          <w:szCs w:val="20"/>
        </w:rPr>
        <w:t>invited by the board, shall be paid by the branch</w:t>
      </w:r>
      <w:r>
        <w:rPr>
          <w:rFonts w:ascii="Arial" w:hAnsi="Arial" w:cs="Arial"/>
          <w:sz w:val="20"/>
          <w:szCs w:val="20"/>
        </w:rPr>
        <w:t>.</w:t>
      </w:r>
    </w:p>
    <w:p w:rsidR="00D65DA7" w:rsidRDefault="00211FBC">
      <w:pPr>
        <w:pStyle w:val="ListParagraph"/>
        <w:numPr>
          <w:ilvl w:val="0"/>
          <w:numId w:val="7"/>
        </w:numPr>
        <w:rPr>
          <w:rFonts w:ascii="Arial" w:hAnsi="Arial" w:cs="Arial"/>
          <w:color w:val="000000"/>
          <w:sz w:val="20"/>
          <w:szCs w:val="20"/>
        </w:rPr>
      </w:pPr>
      <w:r>
        <w:rPr>
          <w:rFonts w:ascii="Arial" w:hAnsi="Arial" w:cs="Arial"/>
          <w:color w:val="000000"/>
          <w:sz w:val="20"/>
          <w:szCs w:val="20"/>
        </w:rPr>
        <w:t>Those joining at a Shape the Future event receiving half cost National and State dues will also receive half cost local dues.</w:t>
      </w:r>
    </w:p>
    <w:p w:rsidR="00D65DA7" w:rsidRDefault="00211FBC">
      <w:pPr>
        <w:pStyle w:val="ListParagraph"/>
        <w:numPr>
          <w:ilvl w:val="0"/>
          <w:numId w:val="7"/>
        </w:numPr>
        <w:rPr>
          <w:rFonts w:ascii="Arial" w:hAnsi="Arial" w:cs="Arial"/>
          <w:sz w:val="20"/>
          <w:szCs w:val="20"/>
        </w:rPr>
      </w:pPr>
      <w:r>
        <w:rPr>
          <w:rFonts w:ascii="Arial" w:hAnsi="Arial" w:cs="Arial"/>
          <w:sz w:val="20"/>
          <w:szCs w:val="20"/>
        </w:rPr>
        <w:t>Since AAUW has it</w:t>
      </w:r>
      <w:r>
        <w:rPr>
          <w:rFonts w:ascii="Arial" w:hAnsi="Arial" w:cs="Arial"/>
          <w:sz w:val="20"/>
          <w:szCs w:val="20"/>
        </w:rPr>
        <w:t>s own projects which are in themselves contributions to community betterment, and since members contribute to worthy community causes as individuals, no financial contribution shall be made to community drives and projects (such as United Way, YWCA, Cancer</w:t>
      </w:r>
      <w:r>
        <w:rPr>
          <w:rFonts w:ascii="Arial" w:hAnsi="Arial" w:cs="Arial"/>
          <w:sz w:val="20"/>
          <w:szCs w:val="20"/>
        </w:rPr>
        <w:t>, Polio, etc.) by the branch.</w:t>
      </w:r>
    </w:p>
    <w:p w:rsidR="00D65DA7" w:rsidRDefault="00211FBC">
      <w:pPr>
        <w:pStyle w:val="ListParagraph"/>
        <w:numPr>
          <w:ilvl w:val="0"/>
          <w:numId w:val="7"/>
        </w:numPr>
        <w:rPr>
          <w:rFonts w:ascii="Arial" w:hAnsi="Arial" w:cs="Arial"/>
          <w:color w:val="FF0000"/>
          <w:sz w:val="20"/>
          <w:szCs w:val="20"/>
        </w:rPr>
      </w:pPr>
      <w:r>
        <w:rPr>
          <w:rFonts w:ascii="Arial" w:hAnsi="Arial" w:cs="Arial"/>
          <w:sz w:val="20"/>
          <w:szCs w:val="20"/>
        </w:rPr>
        <w:t>A budget shall be adopted by the branch at the April meeting to set a guide for branch expenses.  Any expenses exceeding $50, not designated by the budget, must be approved by the branch board before the expense is incurred</w:t>
      </w:r>
      <w:r>
        <w:rPr>
          <w:rFonts w:ascii="Arial" w:hAnsi="Arial" w:cs="Arial"/>
          <w:color w:val="FF0000"/>
          <w:sz w:val="20"/>
          <w:szCs w:val="20"/>
        </w:rPr>
        <w:t>.</w:t>
      </w:r>
    </w:p>
    <w:p w:rsidR="00D65DA7" w:rsidRDefault="00211FBC">
      <w:pPr>
        <w:pStyle w:val="ListParagraph"/>
        <w:numPr>
          <w:ilvl w:val="0"/>
          <w:numId w:val="7"/>
        </w:numPr>
        <w:rPr>
          <w:rFonts w:ascii="Arial" w:hAnsi="Arial" w:cs="Arial"/>
          <w:sz w:val="20"/>
          <w:szCs w:val="20"/>
        </w:rPr>
      </w:pPr>
      <w:r>
        <w:rPr>
          <w:rFonts w:ascii="Arial" w:hAnsi="Arial" w:cs="Arial"/>
          <w:sz w:val="20"/>
          <w:szCs w:val="20"/>
        </w:rPr>
        <w:t>M</w:t>
      </w:r>
      <w:r>
        <w:rPr>
          <w:rFonts w:ascii="Arial" w:hAnsi="Arial" w:cs="Arial"/>
          <w:sz w:val="20"/>
          <w:szCs w:val="20"/>
        </w:rPr>
        <w:t>oney remaining in restricted funds at the end of the fiscal year will be carried over.  Money remaining in the state travel fund shall be transferred to the National Convention Travel Fund.</w:t>
      </w:r>
    </w:p>
    <w:p w:rsidR="00D65DA7" w:rsidRDefault="00211FBC">
      <w:pPr>
        <w:pStyle w:val="ListParagraph"/>
        <w:numPr>
          <w:ilvl w:val="0"/>
          <w:numId w:val="7"/>
        </w:numPr>
        <w:rPr>
          <w:rFonts w:ascii="Arial" w:hAnsi="Arial" w:cs="Arial"/>
          <w:sz w:val="20"/>
          <w:szCs w:val="20"/>
          <w:shd w:val="clear" w:color="auto" w:fill="FFFF00"/>
        </w:rPr>
      </w:pPr>
      <w:r>
        <w:rPr>
          <w:rFonts w:ascii="Arial" w:hAnsi="Arial" w:cs="Arial"/>
          <w:sz w:val="20"/>
          <w:szCs w:val="20"/>
          <w:shd w:val="clear" w:color="auto" w:fill="FFFF00"/>
        </w:rPr>
        <w:t xml:space="preserve">The branch AAUW-RF </w:t>
      </w:r>
      <w:proofErr w:type="spellStart"/>
      <w:r>
        <w:rPr>
          <w:rFonts w:ascii="Arial" w:hAnsi="Arial" w:cs="Arial"/>
          <w:sz w:val="20"/>
          <w:szCs w:val="20"/>
          <w:shd w:val="clear" w:color="auto" w:fill="FFFF00"/>
        </w:rPr>
        <w:t>Philathropic</w:t>
      </w:r>
      <w:proofErr w:type="spellEnd"/>
      <w:r>
        <w:rPr>
          <w:rFonts w:ascii="Arial" w:hAnsi="Arial" w:cs="Arial"/>
          <w:sz w:val="20"/>
          <w:szCs w:val="20"/>
          <w:shd w:val="clear" w:color="auto" w:fill="FFFF00"/>
        </w:rPr>
        <w:t xml:space="preserve"> Committee (formerly the branch </w:t>
      </w:r>
      <w:r>
        <w:rPr>
          <w:rFonts w:ascii="Arial" w:hAnsi="Arial" w:cs="Arial"/>
          <w:sz w:val="20"/>
          <w:szCs w:val="20"/>
          <w:shd w:val="clear" w:color="auto" w:fill="FFFF00"/>
        </w:rPr>
        <w:t>AAUW Funds Committee) raises funds for uses that will educate and market AAUW's mission.  The goal of the committee is to create a fund for local philanthropic activities that benefit women and girls consistent with the mission of AAUW.</w:t>
      </w:r>
    </w:p>
    <w:p w:rsidR="00D65DA7" w:rsidRDefault="00D65DA7">
      <w:pPr>
        <w:rPr>
          <w:rFonts w:ascii="Arial" w:hAnsi="Arial" w:cs="Arial"/>
          <w:sz w:val="20"/>
          <w:szCs w:val="20"/>
          <w:shd w:val="clear" w:color="auto" w:fill="FFFF00"/>
        </w:rPr>
      </w:pPr>
    </w:p>
    <w:p w:rsidR="00D65DA7" w:rsidRDefault="00D65DA7">
      <w:pPr>
        <w:rPr>
          <w:rFonts w:ascii="Arial" w:hAnsi="Arial" w:cs="Arial"/>
          <w:sz w:val="20"/>
          <w:szCs w:val="20"/>
        </w:rPr>
      </w:pPr>
    </w:p>
    <w:p w:rsidR="00D65DA7" w:rsidRDefault="00211FBC">
      <w:pPr>
        <w:rPr>
          <w:rFonts w:ascii="Arial" w:hAnsi="Arial" w:cs="Arial"/>
          <w:sz w:val="20"/>
          <w:szCs w:val="20"/>
          <w:u w:val="single"/>
        </w:rPr>
      </w:pPr>
      <w:r>
        <w:rPr>
          <w:rFonts w:ascii="Arial" w:hAnsi="Arial" w:cs="Arial"/>
          <w:sz w:val="20"/>
          <w:szCs w:val="20"/>
          <w:u w:val="single"/>
        </w:rPr>
        <w:lastRenderedPageBreak/>
        <w:t xml:space="preserve">Branch </w:t>
      </w:r>
      <w:r>
        <w:rPr>
          <w:rFonts w:ascii="Arial" w:hAnsi="Arial" w:cs="Arial"/>
          <w:sz w:val="20"/>
          <w:szCs w:val="20"/>
          <w:u w:val="single"/>
        </w:rPr>
        <w:t>Publications</w:t>
      </w:r>
    </w:p>
    <w:p w:rsidR="00D65DA7" w:rsidRDefault="00211FBC">
      <w:pPr>
        <w:pStyle w:val="ListParagraph"/>
        <w:numPr>
          <w:ilvl w:val="0"/>
          <w:numId w:val="8"/>
        </w:numPr>
        <w:rPr>
          <w:rFonts w:ascii="Arial" w:hAnsi="Arial" w:cs="Arial"/>
          <w:sz w:val="20"/>
          <w:szCs w:val="20"/>
        </w:rPr>
      </w:pPr>
      <w:r>
        <w:rPr>
          <w:rFonts w:ascii="Arial" w:hAnsi="Arial" w:cs="Arial"/>
          <w:sz w:val="20"/>
          <w:szCs w:val="20"/>
        </w:rPr>
        <w:t>A newsletter shall be published at least five times a year (at times determined by the Executive Committee) and distributed to each branch member of the branch via e-mail and/or the U.S. mail.  The newsletter may be sent to the State President</w:t>
      </w:r>
      <w:r>
        <w:rPr>
          <w:rFonts w:ascii="Arial" w:hAnsi="Arial" w:cs="Arial"/>
          <w:sz w:val="20"/>
          <w:szCs w:val="20"/>
        </w:rPr>
        <w:t>, Badger Briefs Coordinator, State Program Vice-President and District 4 Coordinator.</w:t>
      </w:r>
    </w:p>
    <w:p w:rsidR="00D65DA7" w:rsidRDefault="00211FBC">
      <w:pPr>
        <w:pStyle w:val="ListParagraph"/>
        <w:numPr>
          <w:ilvl w:val="0"/>
          <w:numId w:val="8"/>
        </w:numPr>
        <w:rPr>
          <w:rFonts w:ascii="Arial" w:hAnsi="Arial" w:cs="Arial"/>
          <w:sz w:val="20"/>
          <w:szCs w:val="20"/>
        </w:rPr>
      </w:pPr>
      <w:r>
        <w:rPr>
          <w:rFonts w:ascii="Arial" w:hAnsi="Arial" w:cs="Arial"/>
          <w:sz w:val="20"/>
          <w:szCs w:val="20"/>
        </w:rPr>
        <w:t>A directory shall be published each year and shall be the responsibility of a member designated by the President.  It shall list each member’s name, address, telephone nu</w:t>
      </w:r>
      <w:r>
        <w:rPr>
          <w:rFonts w:ascii="Arial" w:hAnsi="Arial" w:cs="Arial"/>
          <w:sz w:val="20"/>
          <w:szCs w:val="20"/>
        </w:rPr>
        <w:t>mber, etc.  Distribution of the directories shall be no later than the November meeting.  Copies shall not be given to non-members or other organizations.  Extra copies shall be made available as determined on an annual basis.  The branch directory may</w:t>
      </w:r>
      <w:r>
        <w:rPr>
          <w:rFonts w:ascii="Arial" w:hAnsi="Arial" w:cs="Arial"/>
          <w:color w:val="FF0000"/>
          <w:sz w:val="20"/>
          <w:szCs w:val="20"/>
        </w:rPr>
        <w:t xml:space="preserve"> </w:t>
      </w:r>
      <w:r>
        <w:rPr>
          <w:rFonts w:ascii="Arial" w:hAnsi="Arial" w:cs="Arial"/>
          <w:sz w:val="20"/>
          <w:szCs w:val="20"/>
        </w:rPr>
        <w:t xml:space="preserve">be </w:t>
      </w:r>
      <w:r>
        <w:rPr>
          <w:rFonts w:ascii="Arial" w:hAnsi="Arial" w:cs="Arial"/>
          <w:sz w:val="20"/>
          <w:szCs w:val="20"/>
        </w:rPr>
        <w:t>sent to the State President, State Program Vice-President, State Membership Vice-President, State Public Policy Coordinator, State Historian and such other offices indicated in the committee guidelines including the District 4 Coordinator, and Badger Brief</w:t>
      </w:r>
      <w:r>
        <w:rPr>
          <w:rFonts w:ascii="Arial" w:hAnsi="Arial" w:cs="Arial"/>
          <w:sz w:val="20"/>
          <w:szCs w:val="20"/>
        </w:rPr>
        <w:t>s Coordinator.</w:t>
      </w:r>
    </w:p>
    <w:p w:rsidR="00D65DA7" w:rsidRDefault="00211FBC">
      <w:pPr>
        <w:pStyle w:val="ListParagraph"/>
        <w:numPr>
          <w:ilvl w:val="0"/>
          <w:numId w:val="8"/>
        </w:numPr>
        <w:rPr>
          <w:rFonts w:ascii="Arial" w:hAnsi="Arial" w:cs="Arial"/>
          <w:sz w:val="20"/>
          <w:szCs w:val="20"/>
        </w:rPr>
      </w:pPr>
      <w:r>
        <w:rPr>
          <w:rFonts w:ascii="Arial" w:hAnsi="Arial" w:cs="Arial"/>
          <w:sz w:val="20"/>
          <w:szCs w:val="20"/>
        </w:rPr>
        <w:t>The maintenance and updating of the River Falls Branch website will be the responsibility of a branch member appointed by the President.</w:t>
      </w:r>
    </w:p>
    <w:p w:rsidR="00D65DA7" w:rsidRDefault="00D65DA7">
      <w:pPr>
        <w:rPr>
          <w:rFonts w:ascii="Arial" w:hAnsi="Arial" w:cs="Arial"/>
          <w:sz w:val="20"/>
          <w:szCs w:val="20"/>
          <w:u w:val="single"/>
        </w:rPr>
      </w:pPr>
    </w:p>
    <w:p w:rsidR="00D65DA7" w:rsidRDefault="00211FBC">
      <w:pPr>
        <w:rPr>
          <w:rFonts w:ascii="Arial" w:hAnsi="Arial" w:cs="Arial"/>
          <w:sz w:val="20"/>
          <w:szCs w:val="20"/>
          <w:u w:val="single"/>
        </w:rPr>
      </w:pPr>
      <w:r>
        <w:rPr>
          <w:rFonts w:ascii="Arial" w:hAnsi="Arial" w:cs="Arial"/>
          <w:sz w:val="20"/>
          <w:szCs w:val="20"/>
          <w:u w:val="single"/>
        </w:rPr>
        <w:t>Revisions</w:t>
      </w:r>
    </w:p>
    <w:p w:rsidR="00D65DA7" w:rsidRDefault="00211FBC">
      <w:pPr>
        <w:ind w:left="720"/>
        <w:rPr>
          <w:rFonts w:ascii="Arial" w:hAnsi="Arial" w:cs="Arial"/>
          <w:sz w:val="20"/>
          <w:szCs w:val="20"/>
        </w:rPr>
      </w:pPr>
      <w:r>
        <w:rPr>
          <w:rFonts w:ascii="Arial" w:hAnsi="Arial" w:cs="Arial"/>
          <w:sz w:val="20"/>
          <w:szCs w:val="20"/>
        </w:rPr>
        <w:t>This policy statement shall be revised biennially during the second year of the branch Presid</w:t>
      </w:r>
      <w:r>
        <w:rPr>
          <w:rFonts w:ascii="Arial" w:hAnsi="Arial" w:cs="Arial"/>
          <w:sz w:val="20"/>
          <w:szCs w:val="20"/>
        </w:rPr>
        <w:t>ent’s term of office.</w:t>
      </w:r>
    </w:p>
    <w:p w:rsidR="00D65DA7" w:rsidRDefault="00D65DA7">
      <w:pPr>
        <w:ind w:left="720"/>
        <w:rPr>
          <w:rFonts w:ascii="Arial" w:hAnsi="Arial" w:cs="Arial"/>
          <w:sz w:val="20"/>
          <w:szCs w:val="20"/>
        </w:rPr>
      </w:pPr>
    </w:p>
    <w:p w:rsidR="00D65DA7" w:rsidRDefault="00211FBC">
      <w:pPr>
        <w:ind w:left="720"/>
        <w:rPr>
          <w:rFonts w:ascii="Arial" w:hAnsi="Arial" w:cs="Arial"/>
          <w:sz w:val="20"/>
          <w:szCs w:val="20"/>
        </w:rPr>
      </w:pPr>
      <w:r>
        <w:rPr>
          <w:rFonts w:ascii="Arial" w:hAnsi="Arial" w:cs="Arial"/>
          <w:sz w:val="20"/>
          <w:szCs w:val="20"/>
        </w:rPr>
        <w:t>Adopted. . . . . . 1976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Revised . . . . . .  1992</w:t>
      </w:r>
    </w:p>
    <w:p w:rsidR="00D65DA7" w:rsidRDefault="00211FBC">
      <w:pPr>
        <w:ind w:left="720"/>
        <w:rPr>
          <w:rFonts w:ascii="Arial" w:hAnsi="Arial" w:cs="Arial"/>
          <w:sz w:val="20"/>
          <w:szCs w:val="20"/>
        </w:rPr>
      </w:pPr>
      <w:r>
        <w:rPr>
          <w:rFonts w:ascii="Arial" w:hAnsi="Arial" w:cs="Arial"/>
          <w:sz w:val="20"/>
          <w:szCs w:val="20"/>
        </w:rPr>
        <w:t>Revised . . . . . . 1978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Revised . . . . . .  1994</w:t>
      </w:r>
    </w:p>
    <w:p w:rsidR="00D65DA7" w:rsidRDefault="00211FBC">
      <w:pPr>
        <w:ind w:left="720"/>
        <w:rPr>
          <w:rFonts w:ascii="Arial" w:hAnsi="Arial" w:cs="Arial"/>
          <w:sz w:val="20"/>
          <w:szCs w:val="20"/>
        </w:rPr>
      </w:pPr>
      <w:r>
        <w:rPr>
          <w:rFonts w:ascii="Arial" w:hAnsi="Arial" w:cs="Arial"/>
          <w:sz w:val="20"/>
          <w:szCs w:val="20"/>
        </w:rPr>
        <w:t>Revised . . . . . . 1980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Revised . . . . . .  1996</w:t>
      </w:r>
    </w:p>
    <w:p w:rsidR="00D65DA7" w:rsidRDefault="00211FBC">
      <w:pPr>
        <w:ind w:left="720"/>
        <w:rPr>
          <w:rFonts w:ascii="Arial" w:hAnsi="Arial" w:cs="Arial"/>
          <w:sz w:val="20"/>
          <w:szCs w:val="20"/>
        </w:rPr>
      </w:pPr>
      <w:r>
        <w:rPr>
          <w:rFonts w:ascii="Arial" w:hAnsi="Arial" w:cs="Arial"/>
          <w:sz w:val="20"/>
          <w:szCs w:val="20"/>
        </w:rPr>
        <w:t>Revised . . . . . . 1982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Revised . . . . . .  1998</w:t>
      </w:r>
    </w:p>
    <w:p w:rsidR="00D65DA7" w:rsidRDefault="00211FBC">
      <w:pPr>
        <w:ind w:left="720"/>
        <w:rPr>
          <w:rFonts w:ascii="Arial" w:hAnsi="Arial" w:cs="Arial"/>
          <w:sz w:val="20"/>
          <w:szCs w:val="20"/>
        </w:rPr>
      </w:pPr>
      <w:r>
        <w:rPr>
          <w:rFonts w:ascii="Arial" w:hAnsi="Arial" w:cs="Arial"/>
          <w:sz w:val="20"/>
          <w:szCs w:val="20"/>
        </w:rPr>
        <w:t xml:space="preserve">Revised . . . . . </w:t>
      </w:r>
      <w:r>
        <w:rPr>
          <w:rFonts w:ascii="Arial" w:hAnsi="Arial" w:cs="Arial"/>
          <w:sz w:val="20"/>
          <w:szCs w:val="20"/>
        </w:rPr>
        <w:t>. 1985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Revised . . . . . .  2006</w:t>
      </w:r>
    </w:p>
    <w:p w:rsidR="00D65DA7" w:rsidRDefault="00211FBC">
      <w:pPr>
        <w:ind w:left="720"/>
        <w:rPr>
          <w:rFonts w:ascii="Arial" w:hAnsi="Arial" w:cs="Arial"/>
          <w:sz w:val="20"/>
          <w:szCs w:val="20"/>
        </w:rPr>
      </w:pPr>
      <w:r>
        <w:rPr>
          <w:rFonts w:ascii="Arial" w:hAnsi="Arial" w:cs="Arial"/>
          <w:sz w:val="20"/>
          <w:szCs w:val="20"/>
        </w:rPr>
        <w:t>Revised . . . . . . 1987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Revised . . . . . .  2013</w:t>
      </w:r>
    </w:p>
    <w:p w:rsidR="00D65DA7" w:rsidRDefault="00211FBC">
      <w:pPr>
        <w:ind w:left="720"/>
        <w:rPr>
          <w:rFonts w:ascii="Arial" w:hAnsi="Arial" w:cs="Arial"/>
          <w:color w:val="FF0000"/>
          <w:sz w:val="20"/>
          <w:szCs w:val="20"/>
        </w:rPr>
      </w:pPr>
      <w:r>
        <w:rPr>
          <w:rFonts w:ascii="Arial" w:hAnsi="Arial" w:cs="Arial"/>
          <w:sz w:val="20"/>
          <w:szCs w:val="20"/>
        </w:rPr>
        <w:t>Revised . . . . . . 1989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Revised ………. 2015</w:t>
      </w:r>
    </w:p>
    <w:p w:rsidR="00D65DA7" w:rsidRDefault="00D65DA7">
      <w:pPr>
        <w:rPr>
          <w:rFonts w:ascii="Arial" w:hAnsi="Arial" w:cs="Arial"/>
          <w:sz w:val="20"/>
          <w:szCs w:val="20"/>
        </w:rPr>
      </w:pPr>
    </w:p>
    <w:p w:rsidR="00D65DA7" w:rsidRDefault="00D65DA7">
      <w:pPr>
        <w:pStyle w:val="ListParagraph"/>
        <w:ind w:left="1080"/>
        <w:rPr>
          <w:rFonts w:ascii="Arial" w:hAnsi="Arial" w:cs="Arial"/>
          <w:sz w:val="20"/>
          <w:szCs w:val="20"/>
        </w:rPr>
      </w:pPr>
    </w:p>
    <w:p w:rsidR="00D65DA7" w:rsidRDefault="00D65DA7">
      <w:pPr>
        <w:rPr>
          <w:rFonts w:ascii="Arial" w:hAnsi="Arial" w:cs="Arial"/>
          <w:sz w:val="20"/>
          <w:szCs w:val="20"/>
          <w:u w:val="single"/>
        </w:rPr>
      </w:pPr>
    </w:p>
    <w:p w:rsidR="00D65DA7" w:rsidRDefault="00D65DA7"/>
    <w:p w:rsidR="00D65DA7" w:rsidRDefault="00D65DA7"/>
    <w:p w:rsidR="00D65DA7" w:rsidRDefault="00D65DA7"/>
    <w:sectPr w:rsidR="00D65DA7">
      <w:pgSz w:w="12240" w:h="15840"/>
      <w:pgMar w:top="1440"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0D8"/>
    <w:multiLevelType w:val="multilevel"/>
    <w:tmpl w:val="A1FEFC98"/>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nsid w:val="0D1A495F"/>
    <w:multiLevelType w:val="multilevel"/>
    <w:tmpl w:val="1474E4F0"/>
    <w:lvl w:ilvl="0">
      <w:start w:val="1"/>
      <w:numFmt w:val="decimal"/>
      <w:lvlText w:val="%1."/>
      <w:lvlJc w:val="left"/>
      <w:pPr>
        <w:ind w:left="630" w:hanging="360"/>
      </w:pPr>
      <w:rPr>
        <w:strike w:val="0"/>
        <w:dstrike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250C6E91"/>
    <w:multiLevelType w:val="multilevel"/>
    <w:tmpl w:val="014C3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056704"/>
    <w:multiLevelType w:val="multilevel"/>
    <w:tmpl w:val="A8DA6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7F1227"/>
    <w:multiLevelType w:val="multilevel"/>
    <w:tmpl w:val="3C08828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5247E1"/>
    <w:multiLevelType w:val="multilevel"/>
    <w:tmpl w:val="B05E9F64"/>
    <w:lvl w:ilvl="0">
      <w:start w:val="1"/>
      <w:numFmt w:val="lowerLetter"/>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nsid w:val="526A734F"/>
    <w:multiLevelType w:val="multilevel"/>
    <w:tmpl w:val="CD609A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75B021A"/>
    <w:multiLevelType w:val="multilevel"/>
    <w:tmpl w:val="8A02E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402458"/>
    <w:multiLevelType w:val="multilevel"/>
    <w:tmpl w:val="FA182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A7"/>
    <w:rsid w:val="00211FBC"/>
    <w:rsid w:val="00D6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strike w:val="0"/>
      <w:dstrike w:val="0"/>
    </w:rPr>
  </w:style>
  <w:style w:type="character" w:customStyle="1" w:styleId="ListLabel2">
    <w:name w:val="ListLabel 2"/>
    <w:rPr>
      <w:rFonts w:cs="Calibri"/>
    </w:rPr>
  </w:style>
  <w:style w:type="character" w:customStyle="1" w:styleId="ListLabel3">
    <w:name w:val="ListLabel 3"/>
    <w:rPr>
      <w:color w:val="000000"/>
    </w:rPr>
  </w:style>
  <w:style w:type="character" w:customStyle="1" w:styleId="ListLabel4">
    <w:name w:val="ListLabel 4"/>
    <w:rPr>
      <w:strike w:val="0"/>
      <w:dstrike w:val="0"/>
    </w:rPr>
  </w:style>
  <w:style w:type="character" w:customStyle="1" w:styleId="ListLabel5">
    <w:name w:val="ListLabel 5"/>
    <w:rPr>
      <w:color w:val="000000"/>
    </w:rPr>
  </w:style>
  <w:style w:type="character" w:customStyle="1" w:styleId="ListLabel6">
    <w:name w:val="ListLabel 6"/>
    <w:rPr>
      <w:strike w:val="0"/>
      <w:dstrike w:val="0"/>
    </w:rPr>
  </w:style>
  <w:style w:type="character" w:customStyle="1" w:styleId="ListLabel7">
    <w:name w:val="ListLabel 7"/>
    <w:rPr>
      <w:color w:val="00000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strike w:val="0"/>
      <w:dstrike w:val="0"/>
    </w:rPr>
  </w:style>
  <w:style w:type="character" w:customStyle="1" w:styleId="ListLabel2">
    <w:name w:val="ListLabel 2"/>
    <w:rPr>
      <w:rFonts w:cs="Calibri"/>
    </w:rPr>
  </w:style>
  <w:style w:type="character" w:customStyle="1" w:styleId="ListLabel3">
    <w:name w:val="ListLabel 3"/>
    <w:rPr>
      <w:color w:val="000000"/>
    </w:rPr>
  </w:style>
  <w:style w:type="character" w:customStyle="1" w:styleId="ListLabel4">
    <w:name w:val="ListLabel 4"/>
    <w:rPr>
      <w:strike w:val="0"/>
      <w:dstrike w:val="0"/>
    </w:rPr>
  </w:style>
  <w:style w:type="character" w:customStyle="1" w:styleId="ListLabel5">
    <w:name w:val="ListLabel 5"/>
    <w:rPr>
      <w:color w:val="000000"/>
    </w:rPr>
  </w:style>
  <w:style w:type="character" w:customStyle="1" w:styleId="ListLabel6">
    <w:name w:val="ListLabel 6"/>
    <w:rPr>
      <w:strike w:val="0"/>
      <w:dstrike w:val="0"/>
    </w:rPr>
  </w:style>
  <w:style w:type="character" w:customStyle="1" w:styleId="ListLabel7">
    <w:name w:val="ListLabel 7"/>
    <w:rPr>
      <w:color w:val="00000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Branch Policy Statement</vt:lpstr>
    </vt:vector>
  </TitlesOfParts>
  <Company>Hewlett-Packard Company</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Policy Statement</dc:title>
  <dc:creator>bagustafson</dc:creator>
  <cp:keywords>AAUW-RF</cp:keywords>
  <cp:lastModifiedBy>HP Desktop</cp:lastModifiedBy>
  <cp:revision>2</cp:revision>
  <cp:lastPrinted>2015-03-23T21:13:00Z</cp:lastPrinted>
  <dcterms:created xsi:type="dcterms:W3CDTF">2015-11-23T19:36:00Z</dcterms:created>
  <dcterms:modified xsi:type="dcterms:W3CDTF">2015-11-23T19:36:00Z</dcterms:modified>
</cp:coreProperties>
</file>